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F4C30" wp14:editId="688A9DE9">
            <wp:simplePos x="0" y="0"/>
            <wp:positionH relativeFrom="column">
              <wp:posOffset>2014855</wp:posOffset>
            </wp:positionH>
            <wp:positionV relativeFrom="paragraph">
              <wp:posOffset>-596900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CB4C53">
        <w:rPr>
          <w:color w:val="FF0000"/>
        </w:rPr>
        <w:pict>
          <v:rect id="_x0000_i1025" style="width:448.6pt;height:1pt" o:hrpct="989" o:hrstd="t" o:hrnoshade="t" o:hr="t" fillcolor="#b10f3d" stroked="f"/>
        </w:pict>
      </w:r>
    </w:p>
    <w:p w:rsidR="00615BAC" w:rsidRPr="00563D68" w:rsidRDefault="00826850" w:rsidP="00563D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54F50" w:rsidRPr="00563D68">
        <w:rPr>
          <w:rFonts w:ascii="Times New Roman" w:hAnsi="Times New Roman" w:cs="Times New Roman"/>
          <w:sz w:val="24"/>
          <w:szCs w:val="24"/>
        </w:rPr>
        <w:t xml:space="preserve">   </w:t>
      </w:r>
      <w:r w:rsidR="00FA787B" w:rsidRPr="00563D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0F35">
        <w:rPr>
          <w:rFonts w:ascii="Times New Roman" w:hAnsi="Times New Roman" w:cs="Times New Roman"/>
          <w:i/>
          <w:sz w:val="24"/>
          <w:szCs w:val="24"/>
        </w:rPr>
        <w:t>Czarne, 17.09</w:t>
      </w:r>
      <w:r w:rsidR="00254F50" w:rsidRPr="00563D68">
        <w:rPr>
          <w:rFonts w:ascii="Times New Roman" w:hAnsi="Times New Roman" w:cs="Times New Roman"/>
          <w:i/>
          <w:sz w:val="24"/>
          <w:szCs w:val="24"/>
        </w:rPr>
        <w:t>.2020</w:t>
      </w:r>
      <w:r w:rsidRPr="00563D68">
        <w:rPr>
          <w:rFonts w:ascii="Times New Roman" w:hAnsi="Times New Roman" w:cs="Times New Roman"/>
          <w:i/>
          <w:sz w:val="24"/>
          <w:szCs w:val="24"/>
        </w:rPr>
        <w:t>r</w:t>
      </w:r>
    </w:p>
    <w:p w:rsidR="00C546EE" w:rsidRPr="00563D68" w:rsidRDefault="00C546EE" w:rsidP="00C546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4148" w:rsidRPr="00563D68" w:rsidRDefault="00C74148" w:rsidP="00C7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C34CD" w:rsidRPr="00563D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63D6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Niniejszym informujemy, iż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Mazowiecka Instytucja Gospodarki Budżetowej „Mazovia” </w:t>
      </w:r>
      <w:r w:rsidR="003C5215">
        <w:rPr>
          <w:rFonts w:ascii="Times New Roman" w:hAnsi="Times New Roman" w:cs="Times New Roman"/>
          <w:sz w:val="24"/>
          <w:szCs w:val="24"/>
        </w:rPr>
        <w:t xml:space="preserve">z siedzibą w Warszawie przy ul. Kocjana 3 -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 </w:t>
      </w:r>
      <w:r w:rsidR="003C5215">
        <w:rPr>
          <w:rFonts w:ascii="Times New Roman" w:hAnsi="Times New Roman" w:cs="Times New Roman"/>
          <w:sz w:val="24"/>
          <w:szCs w:val="24"/>
        </w:rPr>
        <w:t xml:space="preserve">swoim </w:t>
      </w:r>
      <w:r w:rsidRPr="00563D68">
        <w:rPr>
          <w:rFonts w:ascii="Times New Roman" w:hAnsi="Times New Roman" w:cs="Times New Roman"/>
          <w:sz w:val="24"/>
          <w:szCs w:val="24"/>
        </w:rPr>
        <w:t xml:space="preserve">Zakładzie w Czarnem  </w:t>
      </w:r>
      <w:r w:rsidR="003C5215">
        <w:rPr>
          <w:rFonts w:ascii="Times New Roman" w:hAnsi="Times New Roman" w:cs="Times New Roman"/>
          <w:sz w:val="24"/>
          <w:szCs w:val="24"/>
        </w:rPr>
        <w:t xml:space="preserve">( mieszczącym się przy ul. Pomorskiej 1) </w:t>
      </w:r>
      <w:r w:rsidR="00A11F7C" w:rsidRPr="00563D68">
        <w:rPr>
          <w:rFonts w:ascii="Times New Roman" w:hAnsi="Times New Roman" w:cs="Times New Roman"/>
          <w:sz w:val="24"/>
          <w:szCs w:val="24"/>
        </w:rPr>
        <w:t xml:space="preserve">posiada </w:t>
      </w:r>
      <w:r w:rsidRPr="00563D68">
        <w:rPr>
          <w:rFonts w:ascii="Times New Roman" w:hAnsi="Times New Roman" w:cs="Times New Roman"/>
          <w:sz w:val="24"/>
          <w:szCs w:val="24"/>
        </w:rPr>
        <w:t xml:space="preserve">do </w:t>
      </w:r>
      <w:r w:rsidR="00D7197F" w:rsidRPr="00563D68">
        <w:rPr>
          <w:rFonts w:ascii="Times New Roman" w:hAnsi="Times New Roman" w:cs="Times New Roman"/>
          <w:sz w:val="24"/>
          <w:szCs w:val="24"/>
        </w:rPr>
        <w:t>zbycia</w:t>
      </w:r>
      <w:r w:rsidRPr="00563D68">
        <w:rPr>
          <w:rFonts w:ascii="Times New Roman" w:hAnsi="Times New Roman" w:cs="Times New Roman"/>
          <w:sz w:val="24"/>
          <w:szCs w:val="24"/>
        </w:rPr>
        <w:t xml:space="preserve"> materiał w postaci papieru do drukowania </w:t>
      </w:r>
      <w:r w:rsidR="003C5215">
        <w:rPr>
          <w:rFonts w:ascii="Times New Roman" w:hAnsi="Times New Roman" w:cs="Times New Roman"/>
          <w:sz w:val="24"/>
          <w:szCs w:val="24"/>
        </w:rPr>
        <w:t xml:space="preserve"> </w:t>
      </w:r>
      <w:r w:rsidRPr="00563D68">
        <w:rPr>
          <w:rFonts w:ascii="Times New Roman" w:hAnsi="Times New Roman" w:cs="Times New Roman"/>
          <w:sz w:val="24"/>
          <w:szCs w:val="24"/>
        </w:rPr>
        <w:t xml:space="preserve">„Kreda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130g”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Przeznaczenie: do produkcji wysokiej jakości prac drukarskich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Opis materiału: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Papier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130g, w ar</w:t>
      </w:r>
      <w:r w:rsidR="002D6B9F" w:rsidRPr="00563D68">
        <w:rPr>
          <w:rFonts w:ascii="Times New Roman" w:hAnsi="Times New Roman" w:cs="Times New Roman"/>
          <w:sz w:val="24"/>
          <w:szCs w:val="24"/>
        </w:rPr>
        <w:t>k</w:t>
      </w:r>
      <w:r w:rsidRPr="00563D68">
        <w:rPr>
          <w:rFonts w:ascii="Times New Roman" w:hAnsi="Times New Roman" w:cs="Times New Roman"/>
          <w:sz w:val="24"/>
          <w:szCs w:val="24"/>
        </w:rPr>
        <w:t xml:space="preserve">uszach 61*86 cm, Kreda </w:t>
      </w:r>
      <w:proofErr w:type="spellStart"/>
      <w:r w:rsidRPr="00563D68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563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PARAMETRY techniczne: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GRAMATURA   130 g/m2, NIEPRZEZROCZYSTOŚĆ   97 %, GRUBOŚĆ    125 µm, WOLUMEN    0,96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BIAŁOŚĆ    119 (CIE), JASNOŚĆ    97 (ISO 2470 / D65%), GŁADKOŚĆ    1,8 (PPS, µm)</w:t>
      </w:r>
    </w:p>
    <w:p w:rsidR="00745BF9" w:rsidRPr="00745BF9" w:rsidRDefault="00745BF9" w:rsidP="00C741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5BF9">
        <w:rPr>
          <w:rFonts w:ascii="Times New Roman" w:hAnsi="Times New Roman" w:cs="Times New Roman"/>
          <w:sz w:val="24"/>
          <w:szCs w:val="24"/>
          <w:lang w:val="en-US"/>
        </w:rPr>
        <w:t xml:space="preserve">POŁYSK </w:t>
      </w:r>
      <w:r>
        <w:rPr>
          <w:rFonts w:ascii="Times New Roman" w:hAnsi="Times New Roman" w:cs="Times New Roman"/>
          <w:sz w:val="24"/>
          <w:szCs w:val="24"/>
          <w:lang w:val="en-US"/>
        </w:rPr>
        <w:t>25-30 (TAPPI 7 480: 75</w:t>
      </w:r>
      <w:bookmarkStart w:id="0" w:name="_GoBack"/>
      <w:bookmarkEnd w:id="0"/>
      <w:r w:rsidRPr="00745BF9">
        <w:rPr>
          <w:rFonts w:ascii="Times New Roman" w:hAnsi="Times New Roman" w:cs="Times New Roman"/>
          <w:sz w:val="24"/>
          <w:szCs w:val="24"/>
          <w:lang w:val="en-US"/>
        </w:rPr>
        <w:t xml:space="preserve">º , </w:t>
      </w:r>
      <w:proofErr w:type="spellStart"/>
      <w:r w:rsidRPr="00745BF9">
        <w:rPr>
          <w:rFonts w:ascii="Times New Roman" w:hAnsi="Times New Roman" w:cs="Times New Roman"/>
          <w:sz w:val="24"/>
          <w:szCs w:val="24"/>
          <w:lang w:val="en-US"/>
        </w:rPr>
        <w:t>g.u</w:t>
      </w:r>
      <w:proofErr w:type="spellEnd"/>
      <w:r w:rsidRPr="00745BF9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Charakteryzuje się wysoką nieprzezroczystością, sztywnością i doskonałymi właściwościami drukowymi.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Ilość 15 000 kg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Wyżej opisany surowiec znajduje się w magazynie drukarni w Zakładzie w Czarnem przy </w:t>
      </w:r>
      <w:r w:rsidRPr="00563D68">
        <w:rPr>
          <w:rFonts w:ascii="Times New Roman" w:hAnsi="Times New Roman" w:cs="Times New Roman"/>
          <w:sz w:val="24"/>
          <w:szCs w:val="24"/>
        </w:rPr>
        <w:br/>
        <w:t xml:space="preserve">ul. Pomorskiej 1, 77-330 Czarne. Zafoliowany i zabezpieczony na paletach. Zainteresowanym podmiotom umożliwiamy  oględziny w dniach : od poniedziałku  do piątku w godz. Od 8.00 do 14.00. </w:t>
      </w:r>
    </w:p>
    <w:p w:rsidR="00C74148" w:rsidRPr="00563D68" w:rsidRDefault="00C74148" w:rsidP="00C74148">
      <w:pPr>
        <w:jc w:val="both"/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Wszelkich informacji udziel</w:t>
      </w:r>
      <w:r w:rsidR="003F0CDF" w:rsidRPr="00563D68">
        <w:rPr>
          <w:rFonts w:ascii="Times New Roman" w:hAnsi="Times New Roman" w:cs="Times New Roman"/>
          <w:sz w:val="24"/>
          <w:szCs w:val="24"/>
        </w:rPr>
        <w:t>a Z</w:t>
      </w:r>
      <w:r w:rsidRPr="00563D68">
        <w:rPr>
          <w:rFonts w:ascii="Times New Roman" w:hAnsi="Times New Roman" w:cs="Times New Roman"/>
          <w:sz w:val="24"/>
          <w:szCs w:val="24"/>
        </w:rPr>
        <w:t>akład w Czarnem; 59/833 36 79, czarne@igbmazovia.pl</w:t>
      </w:r>
    </w:p>
    <w:p w:rsidR="00C74148" w:rsidRPr="008C0EFB" w:rsidRDefault="00C74148" w:rsidP="00C74148">
      <w:pPr>
        <w:rPr>
          <w:rFonts w:ascii="Times New Roman" w:hAnsi="Times New Roman" w:cs="Times New Roman"/>
          <w:i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Zainteresowane zakupem  podmioty prosimy o przesłanie oferty zawierającej </w:t>
      </w:r>
      <w:r w:rsidR="008C0EFB" w:rsidRPr="008C0EFB">
        <w:rPr>
          <w:rFonts w:ascii="Times New Roman" w:hAnsi="Times New Roman" w:cs="Times New Roman"/>
          <w:i/>
          <w:sz w:val="24"/>
          <w:szCs w:val="24"/>
        </w:rPr>
        <w:t>( wzór oferty załącznik)</w:t>
      </w:r>
      <w:r w:rsidRPr="008C0EF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1. dane oferenta  ( pełna nazwa, adres, dane do kontaktu)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2. cenę netto za 1 kg surowca </w:t>
      </w:r>
      <w:r w:rsidR="00171EEE" w:rsidRPr="00563D68">
        <w:rPr>
          <w:rFonts w:ascii="Times New Roman" w:hAnsi="Times New Roman" w:cs="Times New Roman"/>
          <w:sz w:val="24"/>
          <w:szCs w:val="24"/>
        </w:rPr>
        <w:t xml:space="preserve">(oraz cenę za całość) i </w:t>
      </w:r>
      <w:r w:rsidRPr="00563D68">
        <w:rPr>
          <w:rFonts w:ascii="Times New Roman" w:hAnsi="Times New Roman" w:cs="Times New Roman"/>
          <w:sz w:val="24"/>
          <w:szCs w:val="24"/>
        </w:rPr>
        <w:t xml:space="preserve"> warunki jej zapłaty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3. oświadczenie oferenta , że zapoznał się ze stanem surowca lub że ponosi odpowiedzialność, za skutki wynikające z rezygnacji oględzin.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4. koszt i warunki transportu – po stronie kupującego</w:t>
      </w:r>
    </w:p>
    <w:p w:rsidR="0099535F" w:rsidRPr="00563D68" w:rsidRDefault="0099535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5. zasady kupna sprzedaży zostały zawarte we </w:t>
      </w:r>
      <w:r w:rsidRPr="008C0EFB">
        <w:rPr>
          <w:rFonts w:ascii="Times New Roman" w:hAnsi="Times New Roman" w:cs="Times New Roman"/>
          <w:i/>
          <w:sz w:val="24"/>
          <w:szCs w:val="24"/>
        </w:rPr>
        <w:t>wzorze kupna-sprzedaży surowca – załącznik.</w:t>
      </w:r>
    </w:p>
    <w:p w:rsidR="00A11F7C" w:rsidRPr="00563D68" w:rsidRDefault="00A11F7C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6. MIGB Mazovia dokona wyboru oferenta, który zaoferował najwyższą cenę za 1 kg materiału </w:t>
      </w:r>
      <w:r w:rsidR="00563D68" w:rsidRPr="00563D68">
        <w:rPr>
          <w:rFonts w:ascii="Times New Roman" w:hAnsi="Times New Roman" w:cs="Times New Roman"/>
          <w:sz w:val="24"/>
          <w:szCs w:val="24"/>
        </w:rPr>
        <w:t>( i za całość materiału)</w:t>
      </w:r>
    </w:p>
    <w:p w:rsidR="00563D68" w:rsidRPr="00563D68" w:rsidRDefault="00563D6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lastRenderedPageBreak/>
        <w:t>7. MIGB zastrzega sobie prawo do zamknięcia postępowania bez wyboru oferty bez podania przyczyny.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Ofertę  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mailową można przesłać:</w:t>
      </w:r>
    </w:p>
    <w:p w:rsidR="00C74148" w:rsidRPr="00563D68" w:rsidRDefault="00D7197F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drogą</w:t>
      </w:r>
      <w:r w:rsidR="00C74148" w:rsidRPr="00563D68">
        <w:rPr>
          <w:rFonts w:ascii="Times New Roman" w:hAnsi="Times New Roman" w:cs="Times New Roman"/>
          <w:sz w:val="24"/>
          <w:szCs w:val="24"/>
        </w:rPr>
        <w:t xml:space="preserve"> listową na adres: IGB Mazovia Zakład w Czarnem, ul. Pomorska 1, 77-330 Czarne</w:t>
      </w:r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drogą mailową : </w:t>
      </w:r>
      <w:hyperlink r:id="rId9" w:history="1">
        <w:r w:rsidRPr="00563D68">
          <w:rPr>
            <w:rStyle w:val="Hipercze"/>
            <w:rFonts w:ascii="Times New Roman" w:hAnsi="Times New Roman" w:cs="Times New Roman"/>
            <w:sz w:val="24"/>
            <w:szCs w:val="24"/>
          </w:rPr>
          <w:t>czarne@igbmazovia.pl</w:t>
        </w:r>
      </w:hyperlink>
    </w:p>
    <w:p w:rsidR="00C74148" w:rsidRPr="00563D68" w:rsidRDefault="00C74148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>faxem: 59/833 36 79 wew. 55</w:t>
      </w:r>
    </w:p>
    <w:p w:rsidR="00C74148" w:rsidRPr="00563D68" w:rsidRDefault="00C55DB7" w:rsidP="00C74148">
      <w:pPr>
        <w:rPr>
          <w:rFonts w:ascii="Times New Roman" w:hAnsi="Times New Roman" w:cs="Times New Roman"/>
          <w:sz w:val="24"/>
          <w:szCs w:val="24"/>
        </w:rPr>
      </w:pPr>
      <w:r w:rsidRPr="00563D68">
        <w:rPr>
          <w:rFonts w:ascii="Times New Roman" w:hAnsi="Times New Roman" w:cs="Times New Roman"/>
          <w:sz w:val="24"/>
          <w:szCs w:val="24"/>
        </w:rPr>
        <w:t xml:space="preserve">Do dnia </w:t>
      </w:r>
      <w:r w:rsidR="00453659" w:rsidRPr="00563D68">
        <w:rPr>
          <w:rFonts w:ascii="Times New Roman" w:hAnsi="Times New Roman" w:cs="Times New Roman"/>
          <w:sz w:val="24"/>
          <w:szCs w:val="24"/>
        </w:rPr>
        <w:t xml:space="preserve"> </w:t>
      </w:r>
      <w:r w:rsidR="00D30F35">
        <w:rPr>
          <w:rFonts w:ascii="Times New Roman" w:hAnsi="Times New Roman" w:cs="Times New Roman"/>
          <w:sz w:val="24"/>
          <w:szCs w:val="24"/>
        </w:rPr>
        <w:t>30.10</w:t>
      </w:r>
      <w:r w:rsidR="00254F50" w:rsidRPr="00563D68">
        <w:rPr>
          <w:rFonts w:ascii="Times New Roman" w:hAnsi="Times New Roman" w:cs="Times New Roman"/>
          <w:sz w:val="24"/>
          <w:szCs w:val="24"/>
        </w:rPr>
        <w:t>.2020r</w:t>
      </w:r>
      <w:r w:rsidR="00C74148" w:rsidRPr="00563D68">
        <w:rPr>
          <w:rFonts w:ascii="Times New Roman" w:hAnsi="Times New Roman" w:cs="Times New Roman"/>
          <w:sz w:val="24"/>
          <w:szCs w:val="24"/>
        </w:rPr>
        <w:t>.</w:t>
      </w:r>
    </w:p>
    <w:p w:rsidR="00FA787B" w:rsidRPr="00563D68" w:rsidRDefault="00FA787B" w:rsidP="00C74148">
      <w:pPr>
        <w:rPr>
          <w:rFonts w:ascii="Times New Roman" w:hAnsi="Times New Roman" w:cs="Times New Roman"/>
          <w:sz w:val="24"/>
          <w:szCs w:val="24"/>
        </w:rPr>
      </w:pPr>
    </w:p>
    <w:p w:rsidR="00FA787B" w:rsidRPr="00563D68" w:rsidRDefault="00FA787B" w:rsidP="00FA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FA787B" w:rsidRPr="00563D68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Budżetowej MAZOVIA z siedzibą w Warszawie przy ul. Kocjana 3, 01 – 473 Warszawa (dalej: Administrator) przetwarza dane osobowe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ofertach znajdujące się w publicznie dostępnych rejestrach ( KRS, </w:t>
      </w:r>
      <w:proofErr w:type="spellStart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CEiIDG</w:t>
      </w:r>
      <w:proofErr w:type="spellEnd"/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celu zbierania ofert na zakup materiału . Wśród tych informacji mogą się pojawić dane, które na gruncie </w:t>
      </w: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Unii Europejskiej 2016/679 z dnia 27 kwietnia 2016 r. w sprawie ochrony osób fizycznych w związku z przetwarzaniem danych osobowych i w sprawie swobodnego przepływu takich danych oraz uchylenia dyrektywy 95/46/WE (dalej: RODO), </w:t>
      </w:r>
      <w:r w:rsidR="000D1E6F" w:rsidRPr="00563D6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charakter danych osobowych</w:t>
      </w:r>
    </w:p>
    <w:p w:rsidR="00FA787B" w:rsidRPr="00FA787B" w:rsidRDefault="00FA787B" w:rsidP="00FA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powyższego Administrator informuje, że: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10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pl-PL"/>
          </w:rPr>
          <w:t>sekretariat@igbmazovia.pl</w:t>
        </w:r>
      </w:hyperlink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Administrator wyznaczył Inspektora Ochrony Danych, z którym w sprawach dotyczących danych osobowych można kontaktować się </w:t>
      </w: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za pomocą poczty elektronicznej pod adresem  </w:t>
      </w:r>
      <w:hyperlink r:id="rId11" w:history="1">
        <w:r w:rsidRPr="00563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/>
          </w:rPr>
          <w:t>iod@ibgmazovia.pl</w:t>
        </w:r>
      </w:hyperlink>
      <w:r w:rsidRPr="00FA78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/>
        </w:rPr>
        <w:t xml:space="preserve"> </w:t>
      </w:r>
    </w:p>
    <w:p w:rsidR="00FA787B" w:rsidRPr="00FA787B" w:rsidRDefault="00FA787B" w:rsidP="006D34B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Dane osobowe przetwarza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ne są na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/>
        </w:rPr>
        <w:t>podstawie art.</w:t>
      </w:r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 ust. 1 lit c RODO </w:t>
      </w:r>
      <w:proofErr w:type="spellStart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tj</w:t>
      </w:r>
      <w:proofErr w:type="spellEnd"/>
      <w:r w:rsidR="000D1E6F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przetwarzanie jest niezbędne do wypełniania obowiązku prawnego ciążącego na administratorze. Celem przetwarzania danych osobowych jest prowadzenia postępowań. Przetwarzanie danych osobowych na potrzeby ww. postępowań mieści się w zakresie działalności statutowej IGB. Przetwarzanie tych danych jest niezbędne aby IGB mogło prawidłowo wypełniać nałożone na niego obowiązki.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Wszczęcie postępowania prowadzi do tego, że powstaje dokumentacja dotycząca tegoż postępowania, którą mamy obowiązek przechowywać przez określony czas. Dlatego będziemy przetwarzać dane pana/pani osobowe w celu archiwizacji w interesie publicznym na podst. art. 6 ust. 1 lit. c RODO, by zrealizować obowiązek określony w art. 5 ust. 1 i art. 34 ust. 1 pkt 1 z ustawy z dnia 14 lipca  1983 r o narodowym zasobie archiwalnym ( Dz. U z 2018r. poz. 217 z późn.zm.). Nie jest też wykluczone, że hipotetycznie zdarzy się taka sytuacja, że o przekazanie Pani/Pana danych osobowych zgromadzonych w postępowaniu zwrócą się do nas w przyszłości podmioty publiczne – np. sądy, prokuratury – w przypadku których będziemy mieli prawny obowiązek przekazywania im danych – tu podstawą przetwarzania danych będzie ró</w:t>
      </w:r>
      <w:r w:rsidR="00A11F7C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6D34B2" w:rsidRPr="00563D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nież art. 6 ust. 1 lit c RODO.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Dostęp do danych osobowych mają następujący odbiorcy danych:</w:t>
      </w:r>
    </w:p>
    <w:p w:rsidR="00FA787B" w:rsidRPr="00FA787B" w:rsidRDefault="00FA787B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:rsidR="00FA787B" w:rsidRPr="00FA787B" w:rsidRDefault="006D34B2" w:rsidP="00FA787B">
      <w:pPr>
        <w:numPr>
          <w:ilvl w:val="3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Inne podmioty publiczne np. sądy ,prokuratura oraz organy administracji, które</w:t>
      </w:r>
      <w:r w:rsidR="00A11F7C" w:rsidRPr="0056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zwrócą się do nas ze stosownym wnioskiem o udostępnianie danych, a przepisy prawa zobowiązują nas do jego realizacji. Z wnioskiem o dostęp do materiałów archiwalnych mogą się zwrócić również do nas inne podmioty, w tym osoby fizyczne – jednak gdy nie będziemy mieli prawnego obowiązku udostępniania im dotyczących pani/pana materiałów archiwalnych , ewentualne udostępnienie nastąpi tylko za Pani/Pana zgodą, o którą wystąpimy.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 xml:space="preserve">Osoba której dane dotyczą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może skorzystać wobec Administratora z następujących praw: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prawa do żądania dostępu do swoich danych osobowych oraz do ich sprostowania (art. 15 i art. 16 RODO), 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:rsidR="00FA787B" w:rsidRPr="00FA787B" w:rsidRDefault="00FA787B" w:rsidP="00FA787B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iCs/>
          <w:sz w:val="24"/>
          <w:szCs w:val="24"/>
          <w:lang w:val="x-none" w:eastAsia="pl-PL"/>
        </w:rPr>
        <w:t>osoba, której dane dotyczą ma prawo wnieść w skargę na przetwarzanie jej danych osobowych przez Administratora do Prezesa Urzędu Ochrony Danych Osobowych (adres: ul. Stawki 2, 00-193 Warszawa).</w:t>
      </w: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</w:t>
      </w:r>
    </w:p>
    <w:p w:rsidR="00FA787B" w:rsidRPr="00FA787B" w:rsidRDefault="00FA787B" w:rsidP="00FA78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Dane osobowe będą przechowywane: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przez okres 4 lat od końca roku w którym zakończono postępowanie o udzielenie zamówienia publicznego, 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jeżeli czas trwania umowy przekracza 4 lata – przez cały czas trwania umowy nie dłużej niż  do upływu okresu przedawnienia roszczeń z tego tytułu,</w:t>
      </w:r>
    </w:p>
    <w:p w:rsidR="00FA787B" w:rsidRPr="00FA787B" w:rsidRDefault="00FA787B" w:rsidP="00FA787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FA787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celach archiwalnych zgodnie z okresami przewidzianymi dla tych celów przez przepisy o narodowym zasobie archiwalnym i archiwach.</w:t>
      </w:r>
    </w:p>
    <w:p w:rsidR="00250E24" w:rsidRPr="00563D68" w:rsidRDefault="00FA787B" w:rsidP="00615BA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FA787B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Podanie danych osobowych jest wymogiem ustawowym Niepodanie danych osobowych skutkuje brakiem oceny złożonej oferty i zawarcia umowy</w:t>
      </w:r>
      <w:r w:rsidR="00A11F7C" w:rsidRPr="00563D6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</w:t>
      </w:r>
    </w:p>
    <w:sectPr w:rsidR="00250E24" w:rsidRPr="00563D68" w:rsidSect="00656E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53" w:rsidRDefault="00CB4C53" w:rsidP="00AA57E3">
      <w:pPr>
        <w:spacing w:after="0" w:line="240" w:lineRule="auto"/>
      </w:pPr>
      <w:r>
        <w:separator/>
      </w:r>
    </w:p>
  </w:endnote>
  <w:endnote w:type="continuationSeparator" w:id="0">
    <w:p w:rsidR="00CB4C53" w:rsidRDefault="00CB4C53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604496">
      <w:rPr>
        <w:rFonts w:ascii="Century Gothic" w:hAnsi="Century Gothic"/>
        <w:color w:val="262626" w:themeColor="text1" w:themeTint="D9"/>
        <w:sz w:val="16"/>
        <w:szCs w:val="16"/>
      </w:rPr>
      <w:t>Zakład w Czarnem</w:t>
    </w:r>
  </w:p>
  <w:p w:rsidR="00AA57E3" w:rsidRPr="00F14F35" w:rsidRDefault="00604496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t xml:space="preserve">77-330 Czarne, </w:t>
    </w:r>
    <w:r w:rsidRPr="00604496">
      <w:rPr>
        <w:rStyle w:val="Hipercze"/>
        <w:rFonts w:ascii="Century Gothic" w:hAnsi="Century Gothic"/>
        <w:color w:val="262626" w:themeColor="text1" w:themeTint="D9"/>
        <w:sz w:val="16"/>
        <w:szCs w:val="16"/>
      </w:rPr>
      <w:t>biuro@igbmazovia.pl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</w:t>
    </w:r>
    <w:r>
      <w:rPr>
        <w:rFonts w:ascii="Century Gothic" w:hAnsi="Century Gothic"/>
        <w:color w:val="262626" w:themeColor="text1" w:themeTint="D9"/>
        <w:sz w:val="16"/>
        <w:szCs w:val="16"/>
      </w:rPr>
      <w:t>59/833 36 79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>, fax</w:t>
    </w:r>
    <w:r>
      <w:rPr>
        <w:rFonts w:ascii="Century Gothic" w:hAnsi="Century Gothic"/>
        <w:color w:val="262626" w:themeColor="text1" w:themeTint="D9"/>
        <w:sz w:val="16"/>
        <w:szCs w:val="16"/>
      </w:rPr>
      <w:t xml:space="preserve"> 59/833 36 79 wew.55</w:t>
    </w:r>
  </w:p>
  <w:p w:rsidR="004746FA" w:rsidRPr="00F14F35" w:rsidRDefault="00CB4C53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>
        <v:rect id="_x0000_i1026" style="width:453.6pt;height:1.5pt" o:hralign="center" o:hrstd="t" o:hrnoshade="t" o:hr="t" fillcolor="#893749" stroked="f"/>
      </w:pict>
    </w:r>
  </w:p>
  <w:p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53" w:rsidRDefault="00CB4C53" w:rsidP="00AA57E3">
      <w:pPr>
        <w:spacing w:after="0" w:line="240" w:lineRule="auto"/>
      </w:pPr>
      <w:r>
        <w:separator/>
      </w:r>
    </w:p>
  </w:footnote>
  <w:footnote w:type="continuationSeparator" w:id="0">
    <w:p w:rsidR="00CB4C53" w:rsidRDefault="00CB4C53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BB3"/>
    <w:multiLevelType w:val="hybridMultilevel"/>
    <w:tmpl w:val="C488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491BC5"/>
    <w:multiLevelType w:val="hybridMultilevel"/>
    <w:tmpl w:val="A95A82A8"/>
    <w:lvl w:ilvl="0" w:tplc="0B54EFA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42BD7A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63F83"/>
    <w:multiLevelType w:val="hybridMultilevel"/>
    <w:tmpl w:val="7D2A3EB6"/>
    <w:lvl w:ilvl="0" w:tplc="17EC2C74">
      <w:start w:val="1"/>
      <w:numFmt w:val="decimal"/>
      <w:lvlText w:val="%1)"/>
      <w:lvlJc w:val="left"/>
      <w:pPr>
        <w:ind w:left="927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C"/>
    <w:rsid w:val="00022F7D"/>
    <w:rsid w:val="000C34CD"/>
    <w:rsid w:val="000D1E6F"/>
    <w:rsid w:val="000D34A3"/>
    <w:rsid w:val="00127E49"/>
    <w:rsid w:val="00171EEE"/>
    <w:rsid w:val="00250E24"/>
    <w:rsid w:val="00254F50"/>
    <w:rsid w:val="002D6B9F"/>
    <w:rsid w:val="002E632B"/>
    <w:rsid w:val="0036411A"/>
    <w:rsid w:val="003709D1"/>
    <w:rsid w:val="0037396C"/>
    <w:rsid w:val="003B3C1E"/>
    <w:rsid w:val="003C5215"/>
    <w:rsid w:val="003F0CDF"/>
    <w:rsid w:val="004043DA"/>
    <w:rsid w:val="00453659"/>
    <w:rsid w:val="00472AA7"/>
    <w:rsid w:val="004746FA"/>
    <w:rsid w:val="004D3C85"/>
    <w:rsid w:val="005022C4"/>
    <w:rsid w:val="00563D68"/>
    <w:rsid w:val="005E67E9"/>
    <w:rsid w:val="005F6762"/>
    <w:rsid w:val="00604496"/>
    <w:rsid w:val="00615BAC"/>
    <w:rsid w:val="00656E54"/>
    <w:rsid w:val="0068072C"/>
    <w:rsid w:val="006D34B2"/>
    <w:rsid w:val="006D7F28"/>
    <w:rsid w:val="00715B1E"/>
    <w:rsid w:val="00745BF9"/>
    <w:rsid w:val="007820F6"/>
    <w:rsid w:val="007B41AC"/>
    <w:rsid w:val="00826850"/>
    <w:rsid w:val="00840005"/>
    <w:rsid w:val="008C0EFB"/>
    <w:rsid w:val="00925EEF"/>
    <w:rsid w:val="009751BC"/>
    <w:rsid w:val="0099535F"/>
    <w:rsid w:val="009A0824"/>
    <w:rsid w:val="00A11F7C"/>
    <w:rsid w:val="00A6752C"/>
    <w:rsid w:val="00AA57E3"/>
    <w:rsid w:val="00AC3904"/>
    <w:rsid w:val="00B07A5F"/>
    <w:rsid w:val="00B411B3"/>
    <w:rsid w:val="00C32E9C"/>
    <w:rsid w:val="00C546EE"/>
    <w:rsid w:val="00C55DB7"/>
    <w:rsid w:val="00C74148"/>
    <w:rsid w:val="00C74499"/>
    <w:rsid w:val="00CB4C53"/>
    <w:rsid w:val="00D2134D"/>
    <w:rsid w:val="00D30F35"/>
    <w:rsid w:val="00D7197F"/>
    <w:rsid w:val="00D90381"/>
    <w:rsid w:val="00D91BBD"/>
    <w:rsid w:val="00DA3A79"/>
    <w:rsid w:val="00DB4D24"/>
    <w:rsid w:val="00DE1B8E"/>
    <w:rsid w:val="00E1509B"/>
    <w:rsid w:val="00EC7BF0"/>
    <w:rsid w:val="00F14F35"/>
    <w:rsid w:val="00FA787B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bg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igb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zarne@igb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4477-AE3A-4FFA-BBD0-A86E24B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Wiesława, Magdalena Sobiegraj</cp:lastModifiedBy>
  <cp:revision>31</cp:revision>
  <cp:lastPrinted>2020-02-25T11:34:00Z</cp:lastPrinted>
  <dcterms:created xsi:type="dcterms:W3CDTF">2019-08-30T12:11:00Z</dcterms:created>
  <dcterms:modified xsi:type="dcterms:W3CDTF">2020-09-17T10:57:00Z</dcterms:modified>
</cp:coreProperties>
</file>